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4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 xml:space="preserve">Методические рекомендации педагогам </w:t>
      </w:r>
    </w:p>
    <w:p>
      <w:pPr>
        <w:pStyle w:val="a4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  <w:t xml:space="preserve">дошкольных образовательных организаций </w:t>
      </w:r>
    </w:p>
    <w:p>
      <w:pPr>
        <w:pStyle w:val="a4"/>
        <w:jc w:val="center"/>
        <w:rPr>
          <w:rFonts w:ascii="Times New Roman" w:eastAsia="Times New Roman" w:hAnsi="Times New Roman"/>
          <w:b/>
          <w:bCs/>
          <w:color w:val="002060"/>
          <w:sz w:val="28"/>
          <w:szCs w:val="28"/>
          <w:lang w:eastAsia="ru-RU"/>
        </w:rPr>
      </w:pPr>
      <w:hyperlink r:id="rId5" w:history="1">
        <w:r>
          <w:rPr>
            <w:rFonts w:ascii="Times New Roman" w:eastAsia="Times New Roman" w:hAnsi="Times New Roman"/>
            <w:b/>
            <w:bCs/>
            <w:color w:val="002060"/>
            <w:sz w:val="28"/>
            <w:szCs w:val="28"/>
            <w:lang w:eastAsia="ru-RU"/>
          </w:rPr>
          <w:t>«Современные технологии в практику работы детского сада»</w:t>
        </w:r>
      </w:hyperlink>
    </w:p>
    <w:p>
      <w:pPr>
        <w:pStyle w:val="a4"/>
        <w:rPr>
          <w:rFonts w:ascii="Times New Roman" w:eastAsia="Times New Roman" w:hAnsi="Times New Roman"/>
          <w:b/>
          <w:bCs/>
          <w:color w:val="51AFEB"/>
          <w:sz w:val="28"/>
          <w:szCs w:val="28"/>
          <w:lang w:eastAsia="ru-RU"/>
        </w:rPr>
      </w:pPr>
    </w:p>
    <w:p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Актуальность: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Современный этап развития дошкольного образования характеризуется быстрым темпом внедрения различных технологий в практику работы детских садов. ФГОС ДО требует изменений во взаимодействии взрослых с детьми. В связи с этим перед педагогами-дошкольниками встала задача пересмотра приоритета профессиональной деятельности. Главное – не просто передать какие-либо знания, но развить познавательный интерес у детей и осуществить преемственность дошкольного и начального школьного обучения через современные педагогические технологии.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Использование этих технологий, направленное на достижение новых высот, педагоги могут успешно реализовать в непрерывной и непосредственной образовательной деятельности, в проведении итоговых мероприятий, в открытом сотрудничестве с родителями.</w:t>
      </w:r>
    </w:p>
    <w:p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>Педагогические  технологии</w:t>
      </w:r>
      <w:proofErr w:type="gramEnd"/>
      <w:r>
        <w:rPr>
          <w:rFonts w:ascii="Times New Roman" w:hAnsi="Times New Roman"/>
          <w:b/>
          <w:sz w:val="28"/>
          <w:szCs w:val="28"/>
          <w:lang w:eastAsia="ru-RU"/>
        </w:rPr>
        <w:t>, их цели и способы реализации в процессе профессиональной деятельности педагогов ДОУ.</w:t>
      </w:r>
    </w:p>
    <w:p>
      <w:pPr>
        <w:pStyle w:val="a4"/>
        <w:jc w:val="center"/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Направление: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«Популяризация чтения»</w:t>
      </w:r>
    </w:p>
    <w:p>
      <w:pPr>
        <w:pStyle w:val="a4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Буккроссинг</w:t>
      </w:r>
      <w:proofErr w:type="spell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Библиотека книг находится в свободном доступе для всех участников образовательного процесса в холле в литературном уголке детского сада.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Любой родитель, ребенок, педагог берет понравившуюся книгу, а взамен оставляет свою для того, чтобы библиотека не пустела.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Пропаганда чтения.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 оформление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«Литературного уголка»</w:t>
      </w:r>
      <w:r>
        <w:rPr>
          <w:rFonts w:ascii="Times New Roman" w:hAnsi="Times New Roman"/>
          <w:sz w:val="28"/>
          <w:szCs w:val="28"/>
          <w:lang w:eastAsia="ru-RU"/>
        </w:rPr>
        <w:t> в холле организация: выставки портретов детских писателей и поэтов, выставки к Дням рождения писателей, выставки книг, иллюстраций, плакатов к событийным датам, выставки книг-новинок, организация вернисажей, проведение тематических литературных досугов, литературно-музыкальных вечеров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«Литературная гостиная»,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подбор аудиокниг для прослушивания, проведение экскурсии в библиотеку, организация встречи с детскими писателями, проведение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квестов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: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«Поможем Буратино»</w:t>
      </w:r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«Куда спрятались страницы»</w:t>
      </w:r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«Незнайка в гостях у Коротышек»</w:t>
      </w:r>
    </w:p>
    <w:p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«Досуговое чтение»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Краткое описание: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организованном читательском уголке в группе вывешивается стенд со списком детей и названием книг, которые родители могут прочитать с детьми дома.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Родители берут любую книгу, читают ее дома, а затем ставят отметку о прочтении на данном стенде.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Возрождение традиций семейного чтения.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родителями фотоотчетов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«Читаем дома»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создание творческих работ: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«Любимая книга, прочитанная дома»</w:t>
      </w:r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«Мой любимый герой книги»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выставки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«Наша домашняя библиотека»</w:t>
      </w:r>
      <w:r>
        <w:rPr>
          <w:rFonts w:ascii="Times New Roman" w:hAnsi="Times New Roman"/>
          <w:sz w:val="28"/>
          <w:szCs w:val="28"/>
          <w:lang w:eastAsia="ru-RU"/>
        </w:rPr>
        <w:t>, выставки-конкурса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«Книжки-самоделки, книжки-малышки, книжки-раскладушки, тканевые книжки, книги с окошками, пищалками, шнурками»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мини — библиотек в группах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театральных постановок по прочитанным книгам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конкурса чтецов, КВН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«Буриме»</w:t>
      </w:r>
      <w:r>
        <w:rPr>
          <w:rFonts w:ascii="Times New Roman" w:hAnsi="Times New Roman"/>
          <w:sz w:val="28"/>
          <w:szCs w:val="28"/>
          <w:lang w:eastAsia="ru-RU"/>
        </w:rPr>
        <w:t>, досуга с родителями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i/>
          <w:iCs/>
          <w:sz w:val="28"/>
          <w:szCs w:val="28"/>
          <w:lang w:eastAsia="ru-RU"/>
        </w:rPr>
        <w:t>Синквейн</w:t>
      </w:r>
      <w:proofErr w:type="spellEnd"/>
      <w:r>
        <w:rPr>
          <w:rFonts w:ascii="Times New Roman" w:hAnsi="Times New Roman"/>
          <w:i/>
          <w:iCs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изготовление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лэпбуков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«Книга года: выбирают дети»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Воспитатели получают определенный набор книг для чтения в группе. Создается детское жюри из числа воспитанников. Дети оценивают конкурсные книги по определенным критериям. Результаты направляются учредителям конкурса.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Цель: Обучение детей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критериальному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оцениванию книг.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информационного стенда для родителей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«Книга года: выбирают дети»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«Почтового ящика»</w:t>
      </w:r>
      <w:r>
        <w:rPr>
          <w:rFonts w:ascii="Times New Roman" w:hAnsi="Times New Roman"/>
          <w:sz w:val="28"/>
          <w:szCs w:val="28"/>
          <w:lang w:eastAsia="ru-RU"/>
        </w:rPr>
        <w:t> для написания отзыва о книге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творческого конкурса: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«Слово на обложку»</w:t>
      </w:r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«Какой иллюстрации не хватает»</w:t>
      </w:r>
      <w:r>
        <w:rPr>
          <w:rFonts w:ascii="Times New Roman" w:hAnsi="Times New Roman"/>
          <w:sz w:val="28"/>
          <w:szCs w:val="28"/>
          <w:lang w:eastAsia="ru-RU"/>
        </w:rPr>
        <w:t>, конкурса видеороликов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«Моя любимая книга»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Буктрейлер</w:t>
      </w:r>
      <w:proofErr w:type="spell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Создание короткого видеоролика, рассказывающего в произвольной художественной форме о какой-либо книге.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Развитие мотивации к чтению с помощью визуальных средств.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литературной викторины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участие в конкурсе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«Страна </w:t>
      </w:r>
      <w:proofErr w:type="spellStart"/>
      <w:r>
        <w:rPr>
          <w:rFonts w:ascii="Times New Roman" w:hAnsi="Times New Roman"/>
          <w:i/>
          <w:iCs/>
          <w:sz w:val="28"/>
          <w:szCs w:val="28"/>
          <w:lang w:eastAsia="ru-RU"/>
        </w:rPr>
        <w:t>Читалия</w:t>
      </w:r>
      <w:proofErr w:type="spellEnd"/>
      <w:r>
        <w:rPr>
          <w:rFonts w:ascii="Times New Roman" w:hAnsi="Times New Roman"/>
          <w:i/>
          <w:iCs/>
          <w:sz w:val="28"/>
          <w:szCs w:val="28"/>
          <w:lang w:eastAsia="ru-RU"/>
        </w:rPr>
        <w:t>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 интегрированной НОД для родителей и педагогов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мастер-класса для родителей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«Фильм, фильм, фильм»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выпуск газеты совместно с родителями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«Мультфильмы моего детства»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Планируемый результат реализации направления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«Популяризация чтения»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расширение кругозора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развитие воображения и памяти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увеличение словарного запаса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Направление: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«Социализация»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«Говорящие стены»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На стене в группе и помещениях детского сада крепятся магнитные полоски, ковровое полотно, кармашки, прищепки, ТСО, игры, игровые фишки и различные тематические картинки.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Усвоение, закрепление и расширение знаний.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«Утра улыбок»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показ открытой интегрированной НОД для родителей и педагогов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«Говорящих стен»</w:t>
      </w:r>
      <w:r>
        <w:rPr>
          <w:rFonts w:ascii="Times New Roman" w:hAnsi="Times New Roman"/>
          <w:sz w:val="28"/>
          <w:szCs w:val="28"/>
          <w:lang w:eastAsia="ru-RU"/>
        </w:rPr>
        <w:t> в развивающей предметно-пространственной среде детского сада в целом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введение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билингвального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обучения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для родителей экскурсии по ДОУ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«Детский сад – территория детства»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Волонтерство</w:t>
      </w:r>
      <w:proofErr w:type="spell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Дети подготовительной группы получают от младших детей письма с определенными просьбами. Прочитав эти письма в группе, взрослые дети отправляются на помощь малышам.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Развитие коммуникативных навыков и умения общаться в разновозрастном коллективе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эмблемы волонтеров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досуга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«Посвящение в волонтеры»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«Почтового ящика»</w:t>
      </w:r>
      <w:r>
        <w:rPr>
          <w:rFonts w:ascii="Times New Roman" w:hAnsi="Times New Roman"/>
          <w:sz w:val="28"/>
          <w:szCs w:val="28"/>
          <w:lang w:eastAsia="ru-RU"/>
        </w:rPr>
        <w:t> для писем малышей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работа волонтерского отряда по направлениям: конструирование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продуктивная деятельность, одевание и раздевание, помощь на физкультурном занятии, обучение малышей самообслуживанию, совместные игры в группе и на прогулке;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стенгазеты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«Панорама добрых дел»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«Клубный час»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Дети под незримым контролем взрослых свободно перемещаются по территории детского сада и в разных помещениях выбирают ту деятельность, которая им нравится.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Цель: Формирование умения планировать свои действия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саморегулировать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поведение.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плакатов с правилами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поощрительных фишек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условных знаков для помещений по видам деятельности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открытого показа для родителей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праздника в форме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«Клубного часа»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«Клубного часа»</w:t>
      </w:r>
      <w:r>
        <w:rPr>
          <w:rFonts w:ascii="Times New Roman" w:hAnsi="Times New Roman"/>
          <w:sz w:val="28"/>
          <w:szCs w:val="28"/>
          <w:lang w:eastAsia="ru-RU"/>
        </w:rPr>
        <w:t> силами родителей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изготовление костюмов для тематических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«Клубных часов»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Названия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«Утро улыбок»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Дети вместе с воспитателем собираются возле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«говорящей стены»</w:t>
      </w:r>
      <w:r>
        <w:rPr>
          <w:rFonts w:ascii="Times New Roman" w:hAnsi="Times New Roman"/>
          <w:sz w:val="28"/>
          <w:szCs w:val="28"/>
          <w:lang w:eastAsia="ru-RU"/>
        </w:rPr>
        <w:t>, сидя на ковре или на подушках.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Работа включает в себя три блока: блок эмоционального настроя, информационный блок и блок планирования на день.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Развитие умения обмениваться знаниями и опытом, формирование мотивации к текущим занятиям, установление эмоционального контакта.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бесед, интервьюирования, рефлексии, экспресс-опросов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подбор плакатов, тематических картинок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открытого показа для родителей.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«Детский сад без обид»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Для установления игрового контакта, прояснения и выражения сильных эмоций, снятия чувства вины за своё поведение у каждого из детей есть своя игрушка.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Дети приносят и хранят любимую игрушку в группе в специально отведенном месте.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Создание условий для бесконфликтного общения и поиска выхода из конфликтной ситуации, воспитание чуткого, внимательного отношения друг к другу.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пошив одежды для игрушки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придумывание имени игрушки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фоторепортажа о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«жизни»</w:t>
      </w:r>
      <w:r>
        <w:rPr>
          <w:rFonts w:ascii="Times New Roman" w:hAnsi="Times New Roman"/>
          <w:sz w:val="28"/>
          <w:szCs w:val="28"/>
          <w:lang w:eastAsia="ru-RU"/>
        </w:rPr>
        <w:t> игрушки дома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написание писем для игрушки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«Почты доверия: «Ларчик хороших слов и добрых пожеланий»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(для родителей)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рефлексивного круга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разыгрывание проблемной педагогической ситуации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 xml:space="preserve">«Элементы </w:t>
      </w:r>
      <w:proofErr w:type="spellStart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реджио</w:t>
      </w:r>
      <w:proofErr w:type="spell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-педагогики»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Краткое описание: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группе организован центр, где хранится разнообразный материал для самостоятельной творческой деятельности детей.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Развитие творческого мышления и умения самостоятельного выбора деятельности.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самостоятельной деятельности в течение дня</w:t>
      </w:r>
    </w:p>
    <w:p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«Ателье полезных предметов»</w:t>
      </w:r>
    </w:p>
    <w:p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«Уголка уединения»</w:t>
      </w:r>
    </w:p>
    <w:p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выставок самостоятельной продуктивной деятельности детей</w:t>
      </w:r>
    </w:p>
    <w:p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наблюдений на прогулке</w:t>
      </w:r>
    </w:p>
    <w:p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бесед о предметах и явлениях.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Направление 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</w:t>
      </w:r>
      <w:proofErr w:type="spellStart"/>
      <w:proofErr w:type="gram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Здоровьесбережение</w:t>
      </w:r>
      <w:proofErr w:type="spell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Здоровьесбережение</w:t>
      </w:r>
      <w:proofErr w:type="spell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» «5 стихий»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>фитотерапия, закаливание, питание, эмоции, движение».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Краткое описание: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группе оформляется центр здоровья, где представлены материалы по данной теме.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Формирование начальных представлений о здоровом образе жизни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изготовление ковриков для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босохождения</w:t>
      </w:r>
      <w:proofErr w:type="spellEnd"/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подбор книг и иллюстраций о здоровом образе жизни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гербария лекарственных растений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спортивного Клубного воскресенья с родителями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разработка буклетов для родителей по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валеологии</w:t>
      </w:r>
      <w:proofErr w:type="spellEnd"/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процедур закаливания в группах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применение способа закаливания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«Кофе </w:t>
      </w:r>
      <w:proofErr w:type="spellStart"/>
      <w:r>
        <w:rPr>
          <w:rFonts w:ascii="Times New Roman" w:hAnsi="Times New Roman"/>
          <w:i/>
          <w:iCs/>
          <w:sz w:val="28"/>
          <w:szCs w:val="28"/>
          <w:lang w:eastAsia="ru-RU"/>
        </w:rPr>
        <w:t>Кнейпа</w:t>
      </w:r>
      <w:proofErr w:type="spellEnd"/>
      <w:r>
        <w:rPr>
          <w:rFonts w:ascii="Times New Roman" w:hAnsi="Times New Roman"/>
          <w:i/>
          <w:iCs/>
          <w:sz w:val="28"/>
          <w:szCs w:val="28"/>
          <w:lang w:eastAsia="ru-RU"/>
        </w:rPr>
        <w:t>»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прогулок-походов, спортивных праздников и досугов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участие в соревнованиях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«Папа, мама, я – спортивная семья»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группового клуба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i/>
          <w:iCs/>
          <w:sz w:val="28"/>
          <w:szCs w:val="28"/>
          <w:lang w:eastAsia="ru-RU"/>
        </w:rPr>
        <w:t>Здоровячок</w:t>
      </w:r>
      <w:proofErr w:type="spellEnd"/>
      <w:r>
        <w:rPr>
          <w:rFonts w:ascii="Times New Roman" w:hAnsi="Times New Roman"/>
          <w:i/>
          <w:iCs/>
          <w:sz w:val="28"/>
          <w:szCs w:val="28"/>
          <w:lang w:eastAsia="ru-RU"/>
        </w:rPr>
        <w:t>»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использование ритмопластики, соляной лампы, фитотерапии,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аромотерапии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песочной терапии, гелиотерапии в режиме дня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знакомство с пирамидой питания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пошив кукол-эмоций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«Сенсорной тропы»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сюжетно-ролевых игр</w:t>
      </w:r>
    </w:p>
    <w:p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обучение детей оказанию первой медицинской помощи.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Планируемый результат реализации направления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i/>
          <w:iCs/>
          <w:sz w:val="28"/>
          <w:szCs w:val="28"/>
          <w:lang w:eastAsia="ru-RU"/>
        </w:rPr>
        <w:t>Здоровьесбережение</w:t>
      </w:r>
      <w:proofErr w:type="spellEnd"/>
      <w:r>
        <w:rPr>
          <w:rFonts w:ascii="Times New Roman" w:hAnsi="Times New Roman"/>
          <w:i/>
          <w:iCs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укрепление здоровья и психоэмоционального состояния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снижение заболеваемости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формирование мотивации на здоровый образ жизни.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Направление </w:t>
      </w:r>
      <w:r>
        <w:rPr>
          <w:rFonts w:ascii="Times New Roman" w:hAnsi="Times New Roman"/>
          <w:b/>
          <w:i/>
          <w:iCs/>
          <w:color w:val="002060"/>
          <w:sz w:val="28"/>
          <w:szCs w:val="28"/>
          <w:lang w:eastAsia="ru-RU"/>
        </w:rPr>
        <w:t>«Познавательное развитие»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«Мнемотехника»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Информация кодируется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(зарисовывается схематично)</w:t>
      </w:r>
      <w:r>
        <w:rPr>
          <w:rFonts w:ascii="Times New Roman" w:hAnsi="Times New Roman"/>
          <w:sz w:val="28"/>
          <w:szCs w:val="28"/>
          <w:lang w:eastAsia="ru-RU"/>
        </w:rPr>
        <w:t> с помощью изображений, которые помогают ребенку воспроизвести текст.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Развитие основных психических процессов: памяти, внимания, речи, образного мышления.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разработка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мнемотаблиц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ассоциативных цепочек,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мнемодорожек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мнемоквадратов</w:t>
      </w:r>
      <w:proofErr w:type="spellEnd"/>
    </w:p>
    <w:p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викторины по мнемотехнике</w:t>
      </w:r>
    </w:p>
    <w:p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заданий по мнемотехнике для родителей в сценарии праздника</w:t>
      </w:r>
    </w:p>
    <w:p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 открытого занятия по развитию речи с использованием элементов мнемотехники</w:t>
      </w:r>
    </w:p>
    <w:p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размещение материалов по мнемотехнике на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«Говорящих стенах»</w:t>
      </w:r>
    </w:p>
    <w:p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досугов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«Реши кроссворды»</w:t>
      </w:r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«Найди ошибки у художника»</w:t>
      </w:r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«Отгадай загадку и назови героя»</w:t>
      </w:r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«Может быть – не может быть»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 xml:space="preserve">«Ковры В.В. </w:t>
      </w:r>
      <w:proofErr w:type="spellStart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Воскобовича</w:t>
      </w:r>
      <w:proofErr w:type="spell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Ковер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«Фиолетовый лес»</w:t>
      </w:r>
      <w:r>
        <w:rPr>
          <w:rFonts w:ascii="Times New Roman" w:hAnsi="Times New Roman"/>
          <w:sz w:val="28"/>
          <w:szCs w:val="28"/>
          <w:lang w:eastAsia="ru-RU"/>
        </w:rPr>
        <w:t> и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i/>
          <w:iCs/>
          <w:sz w:val="28"/>
          <w:szCs w:val="28"/>
          <w:lang w:eastAsia="ru-RU"/>
        </w:rPr>
        <w:t>Коврограф</w:t>
      </w:r>
      <w:proofErr w:type="spellEnd"/>
      <w:r>
        <w:rPr>
          <w:rFonts w:ascii="Times New Roman" w:hAnsi="Times New Roman"/>
          <w:i/>
          <w:iCs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 вывешиваются в группах, кабинете психолога, в коридоре.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Ознакомление с окружающим миром и развитие познавательных интересов.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индивидуальных и подгрупповых занятий специалистов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интегрированной НОД, открытых показов НОД для родителей и педагогов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организация свободной деятельности детей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использование в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«Клубном часе»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мастер-класса для родителей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изготовление дополнительных материалов для использования на ковре.</w:t>
      </w: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AVToys</w:t>
      </w:r>
      <w:proofErr w:type="spell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 xml:space="preserve"> 3-D Конструктор»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Конструктор находится в специальном контейнере, разделенном на ячейки для деталей, каждая из которых имеет свое название. К конструктору прилагаются схемы сборки моделей.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Пропедевтика формирования проектных умений и 3-D мышления на ступени ДО.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индивидуальной и подгрупповой работы</w:t>
      </w:r>
    </w:p>
    <w:p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выставки готовых работ</w:t>
      </w:r>
    </w:p>
    <w:p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мастер-класса для родителей на Дне открытых дверей</w:t>
      </w:r>
    </w:p>
    <w:p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конкурса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«Собери свой мир»</w:t>
      </w:r>
    </w:p>
    <w:p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конструкторского бюро в группе</w:t>
      </w:r>
    </w:p>
    <w:p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посещение интеллектуального досугового центра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«Игры разума»</w:t>
      </w:r>
      <w:r>
        <w:rPr>
          <w:rFonts w:ascii="Times New Roman" w:hAnsi="Times New Roman"/>
          <w:sz w:val="28"/>
          <w:szCs w:val="28"/>
          <w:lang w:eastAsia="ru-RU"/>
        </w:rPr>
        <w:t> открытых уроков в школе.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Ноураша</w:t>
      </w:r>
      <w:proofErr w:type="spellEnd"/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 xml:space="preserve"> – цифровая лаборатория»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Краткое описание: Передвижной стеллаж, включающий 8 сцен цифровой лаборатории, которые посвящены разным темам: свет, температура, звук, магнитное поле, электричество, сила, пульс, кислотность.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Формирование познавательной активности, любознательности, исследовательского интереса.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организация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экспериментариума</w:t>
      </w:r>
      <w:proofErr w:type="spellEnd"/>
    </w:p>
    <w:p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НОД</w:t>
      </w:r>
    </w:p>
    <w:p>
      <w:pPr>
        <w:pStyle w:val="a4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КВН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«Юные исследователи»</w:t>
      </w:r>
      <w:r>
        <w:rPr>
          <w:rFonts w:ascii="Times New Roman" w:hAnsi="Times New Roman"/>
          <w:sz w:val="28"/>
          <w:szCs w:val="28"/>
          <w:lang w:eastAsia="ru-RU"/>
        </w:rPr>
        <w:t>, досуга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«Мир открытий»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Название технологии: </w:t>
      </w:r>
      <w:r>
        <w:rPr>
          <w:rFonts w:ascii="Times New Roman" w:hAnsi="Times New Roman"/>
          <w:b/>
          <w:iCs/>
          <w:color w:val="002060"/>
          <w:sz w:val="28"/>
          <w:szCs w:val="28"/>
          <w:lang w:eastAsia="ru-RU"/>
        </w:rPr>
        <w:t>«Метеостанция (элемент экологического воспитания)»</w:t>
      </w: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Краткое описание: На уличной площадке располагается метеорологическое оборудование: флюгер, термометр,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метеобудка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«ловец облаков»</w:t>
      </w:r>
      <w:r>
        <w:rPr>
          <w:rFonts w:ascii="Times New Roman" w:hAnsi="Times New Roman"/>
          <w:sz w:val="28"/>
          <w:szCs w:val="28"/>
          <w:lang w:eastAsia="ru-RU"/>
        </w:rPr>
        <w:t xml:space="preserve">, солнечные часы, линейка для измерения снежного покрова,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термогигрометр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осадкомер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ветровой рукав.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Цель: Организация систематического наблюдения за погодой, повышение экологической культуры и грамотности.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Реализация: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посадка растений на участках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отряда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«Зеленый патруль»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конструирование из природного материала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подбор дидактических игр о природе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создание экологического уголка в группе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сбор коллекций семян, камней, листьев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календаря экологических дат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проведение досуга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«Урожайная ярмарка»</w:t>
      </w:r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«День шарлоток и осенних угощений»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труд и наблюдение в природе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организация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экспериментариума</w:t>
      </w:r>
      <w:proofErr w:type="spellEnd"/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экскурсий в природу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гербария растений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подборка народных примет о погоде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выращивание рассады в группе и озеленение участков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непосредственная работа с метеостанцией: наблюдение за облаками, измерение температуры и т.д.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ведение дневников наблюдения</w:t>
      </w:r>
    </w:p>
    <w:p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организация сюжетно-ролевых игры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«Метеоролог»</w:t>
      </w:r>
      <w:r>
        <w:rPr>
          <w:rFonts w:ascii="Times New Roman" w:hAnsi="Times New Roman"/>
          <w:sz w:val="28"/>
          <w:szCs w:val="28"/>
          <w:lang w:eastAsia="ru-RU"/>
        </w:rPr>
        <w:t>,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«Метеобюро»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Планируемые результаты реализации направления 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«Познавательное развитие»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развитие интересов и любознательности, формирование познавательных действий, развитие творческой активности, развитие познавательной мотивации.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2060"/>
          <w:sz w:val="28"/>
          <w:szCs w:val="28"/>
          <w:lang w:eastAsia="ru-RU"/>
        </w:rPr>
        <w:t>Заключительная часть: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момента внедрения технологий педагогами ДОУ, опираясь на данные мониторинга образовательной деятельности, определили повышение показателей по всем образовательным областям. 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Таким образом, можно предположить, что данные технологии качественно влияют на результаты образовательной деятельности в целом.</w:t>
      </w:r>
    </w:p>
    <w:p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Подводя итог можно с уверенность сказать, что современные образовательные технологии в ДОУ применяются все чаще, а результат их внедрения будет проявляться еще не одно десятилетие.</w:t>
      </w:r>
    </w:p>
    <w:p>
      <w:pPr>
        <w:jc w:val="both"/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EC"/>
    <w:multiLevelType w:val="hybridMultilevel"/>
    <w:tmpl w:val="A49EE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5695A"/>
    <w:multiLevelType w:val="hybridMultilevel"/>
    <w:tmpl w:val="AA16A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D1479"/>
    <w:multiLevelType w:val="hybridMultilevel"/>
    <w:tmpl w:val="920C5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44D36"/>
    <w:multiLevelType w:val="hybridMultilevel"/>
    <w:tmpl w:val="D110F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B621D"/>
    <w:multiLevelType w:val="hybridMultilevel"/>
    <w:tmpl w:val="4BD6C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7535B"/>
    <w:multiLevelType w:val="hybridMultilevel"/>
    <w:tmpl w:val="0204C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582D3-3C8C-4CE3-8EBB-EBA9CE24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shkolnik.ru/pedagogika/22908-novye-tehnologii-dlya-novogo-pokoleniya-formy-i-sposoby-ispolzovaniya-v-praktike-raboty-detskogo-sad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2</cp:revision>
  <dcterms:created xsi:type="dcterms:W3CDTF">2024-09-12T10:36:00Z</dcterms:created>
  <dcterms:modified xsi:type="dcterms:W3CDTF">2024-09-12T10:36:00Z</dcterms:modified>
</cp:coreProperties>
</file>